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A1D" w:rsidRPr="00140780" w:rsidRDefault="009B0A1D" w:rsidP="009C6DE5">
      <w:pPr>
        <w:widowControl w:val="0"/>
        <w:spacing w:after="0" w:line="240" w:lineRule="auto"/>
        <w:ind w:left="1701"/>
        <w:jc w:val="center"/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  <w:rtl/>
        </w:rPr>
      </w:pPr>
      <w:r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AVIS D’APPEL D’OFFRES OUVERT N°</w:t>
      </w:r>
      <w:r w:rsidR="00E621AC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O</w:t>
      </w:r>
      <w:r w:rsidR="00140780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1</w:t>
      </w:r>
      <w:r w:rsidR="00C930F2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1</w:t>
      </w:r>
      <w:r w:rsidR="009C6DE5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3</w:t>
      </w:r>
      <w:r w:rsidR="00E621AC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/OP/20</w:t>
      </w:r>
      <w:r w:rsidR="00826AD8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21</w:t>
      </w:r>
    </w:p>
    <w:p w:rsidR="003B1184" w:rsidRPr="003B1184" w:rsidRDefault="003B1184" w:rsidP="003B1184">
      <w:pPr>
        <w:widowControl w:val="0"/>
        <w:spacing w:after="0" w:line="240" w:lineRule="auto"/>
        <w:ind w:left="1701"/>
        <w:jc w:val="center"/>
        <w:rPr>
          <w:rFonts w:asciiTheme="majorBidi" w:hAnsiTheme="majorBidi" w:cstheme="majorBidi"/>
          <w:b/>
          <w:bCs/>
          <w:color w:val="EDA200"/>
          <w:sz w:val="24"/>
          <w:szCs w:val="24"/>
        </w:rPr>
      </w:pPr>
    </w:p>
    <w:p w:rsidR="0034778A" w:rsidRPr="00140780" w:rsidRDefault="00FC00C7" w:rsidP="00140780">
      <w:pPr>
        <w:pStyle w:val="Paragraphedeliste"/>
        <w:spacing w:after="0" w:line="240" w:lineRule="auto"/>
        <w:ind w:left="1428" w:right="1"/>
        <w:contextualSpacing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En partenariat avec</w:t>
      </w:r>
      <w:r w:rsidR="003B1184" w:rsidRPr="00140780">
        <w:rPr>
          <w:rFonts w:asciiTheme="majorBidi" w:hAnsiTheme="majorBidi" w:cstheme="majorBidi"/>
          <w:kern w:val="24"/>
          <w:sz w:val="24"/>
          <w:szCs w:val="24"/>
          <w:rtl/>
        </w:rPr>
        <w:t xml:space="preserve"> </w:t>
      </w:r>
      <w:r w:rsidR="0034778A" w:rsidRPr="00140780">
        <w:rPr>
          <w:rFonts w:asciiTheme="majorBidi" w:hAnsiTheme="majorBidi" w:cstheme="majorBidi"/>
          <w:kern w:val="24"/>
          <w:sz w:val="24"/>
          <w:szCs w:val="24"/>
        </w:rPr>
        <w:t>l</w:t>
      </w:r>
      <w:r w:rsidR="000762AE" w:rsidRPr="00140780">
        <w:rPr>
          <w:rFonts w:asciiTheme="majorBidi" w:hAnsiTheme="majorBidi" w:cstheme="majorBidi"/>
          <w:kern w:val="24"/>
          <w:sz w:val="24"/>
          <w:szCs w:val="24"/>
        </w:rPr>
        <w:t xml:space="preserve">’Académie Régionale de l’Éducation et de la Formation de l’Oriental, </w:t>
      </w:r>
      <w:r w:rsidR="009B0A1D" w:rsidRPr="00140780">
        <w:rPr>
          <w:rFonts w:asciiTheme="majorBidi" w:hAnsiTheme="majorBidi" w:cstheme="majorBidi"/>
          <w:kern w:val="24"/>
          <w:sz w:val="24"/>
          <w:szCs w:val="24"/>
        </w:rPr>
        <w:t xml:space="preserve">l’Agence de l’Oriental lance un appel d’offres ouvert pour </w:t>
      </w:r>
      <w:r w:rsidR="00140780" w:rsidRPr="00140780">
        <w:rPr>
          <w:rFonts w:asciiTheme="majorBidi" w:hAnsiTheme="majorBidi" w:cstheme="majorBidi"/>
          <w:b/>
          <w:bCs/>
          <w:sz w:val="24"/>
          <w:szCs w:val="24"/>
        </w:rPr>
        <w:t>l’équipement</w:t>
      </w:r>
      <w:r w:rsidR="0034778A" w:rsidRPr="00140780">
        <w:rPr>
          <w:rFonts w:asciiTheme="majorBidi" w:hAnsiTheme="majorBidi" w:cstheme="majorBidi"/>
          <w:b/>
          <w:bCs/>
          <w:sz w:val="24"/>
          <w:szCs w:val="24"/>
        </w:rPr>
        <w:t xml:space="preserve"> des lycées Omar Ibn Abdelaziz et Mehdi Ben </w:t>
      </w:r>
      <w:proofErr w:type="spellStart"/>
      <w:r w:rsidR="0034778A" w:rsidRPr="00140780">
        <w:rPr>
          <w:rFonts w:asciiTheme="majorBidi" w:hAnsiTheme="majorBidi" w:cstheme="majorBidi"/>
          <w:b/>
          <w:bCs/>
          <w:sz w:val="24"/>
          <w:szCs w:val="24"/>
        </w:rPr>
        <w:t>Barka</w:t>
      </w:r>
      <w:proofErr w:type="spellEnd"/>
      <w:r w:rsidR="0034778A" w:rsidRPr="00140780">
        <w:rPr>
          <w:rFonts w:asciiTheme="majorBidi" w:hAnsiTheme="majorBidi" w:cstheme="majorBidi"/>
          <w:b/>
          <w:bCs/>
          <w:sz w:val="24"/>
          <w:szCs w:val="24"/>
        </w:rPr>
        <w:t xml:space="preserve"> à Oujda</w:t>
      </w:r>
      <w:r w:rsidR="00140780" w:rsidRPr="00140780">
        <w:rPr>
          <w:rFonts w:asciiTheme="majorBidi" w:hAnsiTheme="majorBidi" w:cstheme="majorBidi"/>
          <w:b/>
          <w:bCs/>
          <w:sz w:val="24"/>
          <w:szCs w:val="24"/>
        </w:rPr>
        <w:t xml:space="preserve">, en matériels divers </w:t>
      </w:r>
      <w:r w:rsidR="004A66EC">
        <w:rPr>
          <w:rFonts w:asciiTheme="majorBidi" w:hAnsiTheme="majorBidi" w:cstheme="majorBidi"/>
          <w:b/>
          <w:bCs/>
          <w:sz w:val="24"/>
          <w:szCs w:val="24"/>
        </w:rPr>
        <w:t>–</w:t>
      </w:r>
      <w:r w:rsidR="00140780" w:rsidRPr="0014078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A66EC">
        <w:rPr>
          <w:rFonts w:asciiTheme="majorBidi" w:hAnsiTheme="majorBidi" w:cstheme="majorBidi"/>
          <w:b/>
          <w:bCs/>
          <w:sz w:val="24"/>
          <w:szCs w:val="24"/>
        </w:rPr>
        <w:t xml:space="preserve">en </w:t>
      </w:r>
      <w:r w:rsidR="00140780" w:rsidRPr="00140780">
        <w:rPr>
          <w:rFonts w:asciiTheme="majorBidi" w:hAnsiTheme="majorBidi" w:cstheme="majorBidi"/>
          <w:b/>
          <w:bCs/>
          <w:sz w:val="24"/>
          <w:szCs w:val="24"/>
        </w:rPr>
        <w:t>lot unique</w:t>
      </w:r>
      <w:r w:rsidR="00140780">
        <w:rPr>
          <w:rFonts w:asciiTheme="majorBidi" w:hAnsiTheme="majorBidi" w:cstheme="majorBidi"/>
          <w:b/>
          <w:bCs/>
          <w:sz w:val="24"/>
          <w:szCs w:val="24"/>
        </w:rPr>
        <w:t xml:space="preserve"> -</w:t>
      </w:r>
    </w:p>
    <w:p w:rsidR="009B0A1D" w:rsidRPr="00140780" w:rsidRDefault="009B0A1D" w:rsidP="005D414E">
      <w:pPr>
        <w:spacing w:after="0" w:line="240" w:lineRule="auto"/>
        <w:ind w:left="1416" w:right="1"/>
        <w:jc w:val="both"/>
        <w:rPr>
          <w:rFonts w:asciiTheme="majorBidi" w:hAnsiTheme="majorBidi" w:cstheme="majorBidi"/>
          <w:b/>
          <w:bCs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Dans ce cadre, il sera procédé, le</w:t>
      </w:r>
      <w:r w:rsidR="00A77F41"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  <w:r w:rsidR="009C6DE5">
        <w:rPr>
          <w:rFonts w:asciiTheme="majorBidi" w:hAnsiTheme="majorBidi" w:cstheme="majorBidi"/>
          <w:b/>
          <w:bCs/>
          <w:kern w:val="24"/>
          <w:sz w:val="24"/>
          <w:szCs w:val="24"/>
        </w:rPr>
        <w:t>Lundi</w:t>
      </w:r>
      <w:r w:rsidR="00C930F2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 </w:t>
      </w:r>
      <w:r w:rsidR="009C6DE5">
        <w:rPr>
          <w:rFonts w:asciiTheme="majorBidi" w:hAnsiTheme="majorBidi" w:cstheme="majorBidi"/>
          <w:b/>
          <w:bCs/>
          <w:kern w:val="24"/>
          <w:sz w:val="24"/>
          <w:szCs w:val="24"/>
        </w:rPr>
        <w:t>13</w:t>
      </w:r>
      <w:r w:rsidR="0014078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 décembre</w:t>
      </w:r>
      <w:r w:rsidR="00C930F2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 2021</w:t>
      </w:r>
      <w:r w:rsidR="005324E3"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>à</w:t>
      </w:r>
      <w:r w:rsidR="008D532E"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  <w:r w:rsidR="00C930F2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1</w:t>
      </w:r>
      <w:r w:rsidR="005D414E">
        <w:rPr>
          <w:rFonts w:asciiTheme="majorBidi" w:hAnsiTheme="majorBidi" w:cstheme="majorBidi"/>
          <w:b/>
          <w:bCs/>
          <w:kern w:val="24"/>
          <w:sz w:val="24"/>
          <w:szCs w:val="24"/>
        </w:rPr>
        <w:t>0</w:t>
      </w:r>
      <w:bookmarkStart w:id="0" w:name="_GoBack"/>
      <w:bookmarkEnd w:id="0"/>
      <w:r w:rsidR="00C930F2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H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>, à la salle des réunions de l’Agence de l’Oriental, sise au 13, Rue Mohamed Abdou-Oujda à l’ouverture des plis de l’appel d’offres précité.</w:t>
      </w:r>
    </w:p>
    <w:p w:rsidR="009B0A1D" w:rsidRPr="00140780" w:rsidRDefault="009B0A1D" w:rsidP="00140780">
      <w:pPr>
        <w:widowControl w:val="0"/>
        <w:tabs>
          <w:tab w:val="left" w:pos="150"/>
        </w:tabs>
        <w:spacing w:after="0" w:line="240" w:lineRule="auto"/>
        <w:ind w:left="1416" w:right="1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Le dossier d’appel d’offres </w:t>
      </w:r>
      <w:r w:rsidR="00250753"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>peu</w:t>
      </w:r>
      <w:r w:rsidR="00250753" w:rsidRPr="00140780">
        <w:rPr>
          <w:rFonts w:asciiTheme="majorBidi" w:hAnsiTheme="majorBidi" w:cstheme="majorBidi"/>
          <w:kern w:val="24"/>
          <w:sz w:val="24"/>
          <w:szCs w:val="24"/>
        </w:rPr>
        <w:t>t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 être retiré au siège de l’Agence de l’Oriental, sis </w:t>
      </w:r>
      <w:r w:rsidR="007139B5" w:rsidRPr="00140780">
        <w:rPr>
          <w:rFonts w:asciiTheme="majorBidi" w:hAnsiTheme="majorBidi" w:cstheme="majorBidi"/>
          <w:kern w:val="24"/>
          <w:sz w:val="24"/>
          <w:szCs w:val="24"/>
        </w:rPr>
        <w:t>à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 13, Rue Mohamed Abdou-Oujda, il peut également être téléchargé à partir du portail des marchés publics</w:t>
      </w:r>
      <w:r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: </w:t>
      </w:r>
      <w:hyperlink r:id="rId8" w:history="1">
        <w:r w:rsidRPr="00140780">
          <w:rPr>
            <w:rStyle w:val="Lienhypertexte"/>
            <w:rFonts w:asciiTheme="majorBidi" w:hAnsiTheme="majorBidi" w:cstheme="majorBidi"/>
            <w:kern w:val="24"/>
            <w:sz w:val="24"/>
            <w:szCs w:val="24"/>
          </w:rPr>
          <w:t>www.marchespublics.gov.ma</w:t>
        </w:r>
      </w:hyperlink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</w:p>
    <w:p w:rsidR="00142400" w:rsidRPr="00140780" w:rsidRDefault="009B0A1D" w:rsidP="00140780">
      <w:pPr>
        <w:widowControl w:val="0"/>
        <w:tabs>
          <w:tab w:val="left" w:pos="150"/>
        </w:tabs>
        <w:spacing w:after="0" w:line="240" w:lineRule="auto"/>
        <w:ind w:left="1416" w:right="-141"/>
        <w:jc w:val="both"/>
        <w:rPr>
          <w:rFonts w:asciiTheme="majorBidi" w:hAnsiTheme="majorBidi" w:cstheme="majorBidi"/>
          <w:b/>
          <w:bCs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Le montant du cautionnement provisoire est fixé à</w:t>
      </w:r>
      <w:r w:rsidR="00142400" w:rsidRPr="00140780">
        <w:rPr>
          <w:rFonts w:asciiTheme="majorBidi" w:hAnsiTheme="majorBidi" w:cstheme="majorBidi"/>
          <w:kern w:val="24"/>
          <w:sz w:val="24"/>
          <w:szCs w:val="24"/>
        </w:rPr>
        <w:t> :</w:t>
      </w:r>
      <w:r w:rsidR="00140780"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  <w:r w:rsidR="00011070" w:rsidRPr="00140780">
        <w:rPr>
          <w:rFonts w:asciiTheme="majorBidi" w:hAnsiTheme="majorBidi" w:cstheme="majorBidi"/>
          <w:kern w:val="24"/>
          <w:sz w:val="24"/>
          <w:szCs w:val="24"/>
        </w:rPr>
        <w:t xml:space="preserve">Cinq Mille </w:t>
      </w:r>
      <w:r w:rsidR="00DB3520" w:rsidRPr="00140780">
        <w:rPr>
          <w:rFonts w:asciiTheme="majorBidi" w:hAnsiTheme="majorBidi" w:cstheme="majorBidi"/>
          <w:kern w:val="24"/>
          <w:sz w:val="24"/>
          <w:szCs w:val="24"/>
        </w:rPr>
        <w:t>Dirham</w:t>
      </w:r>
      <w:r w:rsidR="00DB352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 (</w:t>
      </w:r>
      <w:r w:rsidR="0001107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5 000</w:t>
      </w:r>
      <w:r w:rsidR="00DB352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,00 DH)</w:t>
      </w:r>
    </w:p>
    <w:p w:rsidR="00DB3520" w:rsidRPr="00140780" w:rsidRDefault="009B0A1D" w:rsidP="00140780">
      <w:pPr>
        <w:widowControl w:val="0"/>
        <w:tabs>
          <w:tab w:val="left" w:pos="150"/>
        </w:tabs>
        <w:spacing w:after="0" w:line="240" w:lineRule="auto"/>
        <w:ind w:left="1416" w:right="1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L’estimation </w:t>
      </w:r>
      <w:r w:rsidR="006E560B" w:rsidRPr="00140780">
        <w:rPr>
          <w:rFonts w:asciiTheme="majorBidi" w:hAnsiTheme="majorBidi" w:cstheme="majorBidi"/>
          <w:kern w:val="24"/>
          <w:sz w:val="24"/>
          <w:szCs w:val="24"/>
        </w:rPr>
        <w:t>des coûts</w:t>
      </w:r>
      <w:r w:rsidR="002B7C36" w:rsidRPr="00140780">
        <w:rPr>
          <w:rFonts w:asciiTheme="majorBidi" w:hAnsiTheme="majorBidi" w:cstheme="majorBidi"/>
          <w:kern w:val="24"/>
          <w:sz w:val="24"/>
          <w:szCs w:val="24"/>
        </w:rPr>
        <w:t xml:space="preserve"> des 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>prestations est de</w:t>
      </w:r>
      <w:r w:rsidR="00142400" w:rsidRPr="00140780">
        <w:rPr>
          <w:rFonts w:asciiTheme="majorBidi" w:hAnsiTheme="majorBidi" w:cstheme="majorBidi"/>
          <w:kern w:val="24"/>
          <w:sz w:val="24"/>
          <w:szCs w:val="24"/>
        </w:rPr>
        <w:t> :</w:t>
      </w:r>
      <w:r w:rsidR="00DB352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 </w:t>
      </w:r>
      <w:r w:rsidR="002A7FC9" w:rsidRPr="00140780">
        <w:rPr>
          <w:rFonts w:asciiTheme="majorBidi" w:hAnsiTheme="majorBidi" w:cstheme="majorBidi"/>
          <w:kern w:val="24"/>
          <w:sz w:val="24"/>
          <w:szCs w:val="24"/>
        </w:rPr>
        <w:t xml:space="preserve">Quatre Cent Soixante Dix Mille Cinq Cent Quatre Vingt </w:t>
      </w:r>
      <w:r w:rsidR="00DB3520" w:rsidRPr="00140780">
        <w:rPr>
          <w:rFonts w:asciiTheme="majorBidi" w:hAnsiTheme="majorBidi" w:cstheme="majorBidi"/>
          <w:kern w:val="24"/>
          <w:sz w:val="24"/>
          <w:szCs w:val="24"/>
        </w:rPr>
        <w:t xml:space="preserve">Dirhams Toutes Taxes </w:t>
      </w:r>
      <w:r w:rsidR="00DB3520" w:rsidRPr="00140780">
        <w:rPr>
          <w:rFonts w:asciiTheme="majorBidi" w:hAnsiTheme="majorBidi" w:cstheme="majorBidi"/>
          <w:sz w:val="24"/>
          <w:szCs w:val="24"/>
        </w:rPr>
        <w:t>Comprises</w:t>
      </w:r>
      <w:r w:rsidR="00DB3520" w:rsidRPr="0014078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352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(</w:t>
      </w:r>
      <w:r w:rsidR="002A7FC9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 xml:space="preserve">470 580,00 </w:t>
      </w:r>
      <w:r w:rsidR="00DB3520"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DH</w:t>
      </w:r>
      <w:r w:rsidR="00DB3520" w:rsidRPr="00140780">
        <w:rPr>
          <w:rFonts w:asciiTheme="majorBidi" w:hAnsiTheme="majorBidi" w:cstheme="majorBidi"/>
          <w:b/>
          <w:bCs/>
          <w:sz w:val="24"/>
          <w:szCs w:val="24"/>
        </w:rPr>
        <w:t xml:space="preserve"> TTC)</w:t>
      </w:r>
    </w:p>
    <w:p w:rsidR="009B0A1D" w:rsidRPr="00140780" w:rsidRDefault="009B0A1D" w:rsidP="00140780">
      <w:pPr>
        <w:widowControl w:val="0"/>
        <w:tabs>
          <w:tab w:val="left" w:pos="150"/>
        </w:tabs>
        <w:spacing w:after="0" w:line="240" w:lineRule="auto"/>
        <w:ind w:left="1416" w:right="1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Le contenu, la présentation ainsi que le dépôt des dossiers des concurrents doivent être conformes aux dispositions</w:t>
      </w:r>
      <w:r w:rsidR="00160C87" w:rsidRPr="00140780">
        <w:rPr>
          <w:rFonts w:asciiTheme="majorBidi" w:hAnsiTheme="majorBidi" w:cstheme="majorBidi"/>
          <w:kern w:val="24"/>
          <w:sz w:val="24"/>
          <w:szCs w:val="24"/>
        </w:rPr>
        <w:t xml:space="preserve"> des articles 27, 29 et 31 du 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>règlement des marchés de l’Agence de l’Oriental.</w:t>
      </w:r>
    </w:p>
    <w:p w:rsidR="009B0A1D" w:rsidRPr="00140780" w:rsidRDefault="008F4C18" w:rsidP="00140780">
      <w:pPr>
        <w:widowControl w:val="0"/>
        <w:tabs>
          <w:tab w:val="left" w:pos="150"/>
        </w:tabs>
        <w:spacing w:after="0" w:line="240" w:lineRule="auto"/>
        <w:ind w:right="1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ab/>
      </w:r>
      <w:r w:rsidRPr="00140780">
        <w:rPr>
          <w:rFonts w:asciiTheme="majorBidi" w:hAnsiTheme="majorBidi" w:cstheme="majorBidi"/>
          <w:kern w:val="24"/>
          <w:sz w:val="24"/>
          <w:szCs w:val="24"/>
        </w:rPr>
        <w:tab/>
      </w:r>
      <w:r w:rsidRPr="00140780">
        <w:rPr>
          <w:rFonts w:asciiTheme="majorBidi" w:hAnsiTheme="majorBidi" w:cstheme="majorBidi"/>
          <w:kern w:val="24"/>
          <w:sz w:val="24"/>
          <w:szCs w:val="24"/>
        </w:rPr>
        <w:tab/>
      </w:r>
      <w:r w:rsidR="009B0A1D" w:rsidRPr="00140780">
        <w:rPr>
          <w:rFonts w:asciiTheme="majorBidi" w:hAnsiTheme="majorBidi" w:cstheme="majorBidi"/>
          <w:kern w:val="24"/>
          <w:sz w:val="24"/>
          <w:szCs w:val="24"/>
        </w:rPr>
        <w:t>Les concurrents peuvent :</w:t>
      </w:r>
    </w:p>
    <w:p w:rsidR="00FF2FF9" w:rsidRPr="00140780" w:rsidRDefault="00FF2FF9" w:rsidP="00140780">
      <w:pPr>
        <w:pStyle w:val="Paragraphedeliste"/>
        <w:widowControl w:val="0"/>
        <w:numPr>
          <w:ilvl w:val="0"/>
          <w:numId w:val="17"/>
        </w:numPr>
        <w:tabs>
          <w:tab w:val="left" w:pos="150"/>
        </w:tabs>
        <w:spacing w:after="0" w:line="240" w:lineRule="auto"/>
        <w:ind w:left="2268" w:right="1" w:hanging="283"/>
        <w:contextualSpacing w:val="0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Envoyer leurs plis, par courrier recommandé avec accusé de  réception à l’adresse sus-indiqué.</w:t>
      </w:r>
    </w:p>
    <w:p w:rsidR="00FF2FF9" w:rsidRPr="00140780" w:rsidRDefault="00FF2FF9" w:rsidP="00140780">
      <w:pPr>
        <w:pStyle w:val="Paragraphedeliste"/>
        <w:widowControl w:val="0"/>
        <w:numPr>
          <w:ilvl w:val="0"/>
          <w:numId w:val="17"/>
        </w:numPr>
        <w:tabs>
          <w:tab w:val="left" w:pos="150"/>
        </w:tabs>
        <w:spacing w:after="0" w:line="240" w:lineRule="auto"/>
        <w:ind w:left="2268" w:right="1" w:hanging="283"/>
        <w:contextualSpacing w:val="0"/>
        <w:jc w:val="both"/>
        <w:rPr>
          <w:rFonts w:asciiTheme="majorBidi" w:hAnsiTheme="majorBidi" w:cstheme="majorBidi"/>
          <w:kern w:val="28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Déposer leurs plis contre récépissé au bureau d’ordre.</w:t>
      </w:r>
    </w:p>
    <w:p w:rsidR="00FF2FF9" w:rsidRPr="00140780" w:rsidRDefault="00FF2FF9" w:rsidP="00140780">
      <w:pPr>
        <w:pStyle w:val="Paragraphedeliste"/>
        <w:widowControl w:val="0"/>
        <w:numPr>
          <w:ilvl w:val="0"/>
          <w:numId w:val="17"/>
        </w:numPr>
        <w:tabs>
          <w:tab w:val="left" w:pos="150"/>
        </w:tabs>
        <w:spacing w:after="0" w:line="240" w:lineRule="auto"/>
        <w:ind w:left="2268" w:right="1" w:hanging="283"/>
        <w:contextualSpacing w:val="0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Remettre leurs plis au  président de  la  commission d’ouverture des plis au début de la séance et avant l’ouverture des plis.</w:t>
      </w:r>
    </w:p>
    <w:p w:rsidR="0034778A" w:rsidRPr="00140780" w:rsidRDefault="00FF2FF9" w:rsidP="00140780">
      <w:pPr>
        <w:pStyle w:val="Paragraphedeliste"/>
        <w:widowControl w:val="0"/>
        <w:numPr>
          <w:ilvl w:val="0"/>
          <w:numId w:val="17"/>
        </w:numPr>
        <w:tabs>
          <w:tab w:val="left" w:pos="150"/>
        </w:tabs>
        <w:spacing w:after="0" w:line="240" w:lineRule="auto"/>
        <w:ind w:left="2268" w:right="1" w:hanging="283"/>
        <w:contextualSpacing w:val="0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Envoyer leurs plis par voie électronique via le portail des marchés publics. </w:t>
      </w:r>
      <w:hyperlink r:id="rId9" w:history="1">
        <w:r w:rsidRPr="00140780">
          <w:rPr>
            <w:rStyle w:val="Lienhypertexte"/>
            <w:rFonts w:asciiTheme="majorBidi" w:hAnsiTheme="majorBidi" w:cstheme="majorBidi"/>
            <w:kern w:val="24"/>
            <w:sz w:val="24"/>
            <w:szCs w:val="24"/>
          </w:rPr>
          <w:t>www.marchespublics.gov.ma</w:t>
        </w:r>
      </w:hyperlink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</w:p>
    <w:p w:rsidR="00140780" w:rsidRPr="00140780" w:rsidRDefault="0034778A" w:rsidP="00140780">
      <w:pPr>
        <w:widowControl w:val="0"/>
        <w:tabs>
          <w:tab w:val="left" w:pos="150"/>
        </w:tabs>
        <w:spacing w:after="0" w:line="240" w:lineRule="auto"/>
        <w:ind w:right="1"/>
        <w:jc w:val="both"/>
        <w:rPr>
          <w:rFonts w:asciiTheme="majorBidi" w:hAnsiTheme="majorBidi" w:cstheme="majorBidi"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ab/>
      </w:r>
      <w:r w:rsidRPr="00140780">
        <w:rPr>
          <w:rFonts w:asciiTheme="majorBidi" w:hAnsiTheme="majorBidi" w:cstheme="majorBidi"/>
          <w:kern w:val="24"/>
          <w:sz w:val="24"/>
          <w:szCs w:val="24"/>
        </w:rPr>
        <w:tab/>
      </w:r>
      <w:r w:rsidRPr="00140780">
        <w:rPr>
          <w:rFonts w:asciiTheme="majorBidi" w:hAnsiTheme="majorBidi" w:cstheme="majorBidi"/>
          <w:kern w:val="24"/>
          <w:sz w:val="24"/>
          <w:szCs w:val="24"/>
        </w:rPr>
        <w:tab/>
      </w:r>
      <w:r w:rsidR="00C930F2" w:rsidRPr="00140780">
        <w:rPr>
          <w:rFonts w:asciiTheme="majorBidi" w:hAnsiTheme="majorBidi" w:cstheme="majorBidi"/>
          <w:kern w:val="24"/>
          <w:sz w:val="24"/>
          <w:szCs w:val="24"/>
        </w:rPr>
        <w:t xml:space="preserve"> </w:t>
      </w:r>
    </w:p>
    <w:p w:rsidR="00B41525" w:rsidRPr="00140780" w:rsidRDefault="00E949C8" w:rsidP="00140780">
      <w:pPr>
        <w:widowControl w:val="0"/>
        <w:tabs>
          <w:tab w:val="left" w:pos="150"/>
        </w:tabs>
        <w:spacing w:after="0" w:line="240" w:lineRule="auto"/>
        <w:ind w:left="1418" w:right="1"/>
        <w:jc w:val="both"/>
        <w:rPr>
          <w:rFonts w:asciiTheme="majorBidi" w:hAnsiTheme="majorBidi" w:cstheme="majorBidi"/>
          <w:kern w:val="24"/>
          <w:sz w:val="24"/>
          <w:szCs w:val="24"/>
          <w:rtl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Les   pièces  justificatives  à  fournir  sont celles prévues par l’article </w:t>
      </w:r>
      <w:r w:rsidRPr="00140780">
        <w:rPr>
          <w:rFonts w:asciiTheme="majorBidi" w:hAnsiTheme="majorBidi" w:cstheme="majorBidi"/>
          <w:b/>
          <w:bCs/>
          <w:kern w:val="24"/>
          <w:sz w:val="24"/>
          <w:szCs w:val="24"/>
        </w:rPr>
        <w:t>09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 du  règlement de consultation </w:t>
      </w:r>
    </w:p>
    <w:p w:rsidR="009B0A1D" w:rsidRPr="00140780" w:rsidRDefault="00250753" w:rsidP="00E949C8">
      <w:pPr>
        <w:spacing w:after="0" w:line="240" w:lineRule="auto"/>
        <w:ind w:left="1416"/>
        <w:jc w:val="both"/>
        <w:rPr>
          <w:rFonts w:asciiTheme="majorBidi" w:hAnsiTheme="majorBidi" w:cstheme="majorBidi"/>
          <w:b/>
          <w:bCs/>
          <w:kern w:val="24"/>
          <w:sz w:val="24"/>
          <w:szCs w:val="24"/>
        </w:rPr>
      </w:pPr>
      <w:r w:rsidRPr="00140780">
        <w:rPr>
          <w:rFonts w:asciiTheme="majorBidi" w:hAnsiTheme="majorBidi" w:cstheme="majorBidi"/>
          <w:kern w:val="24"/>
          <w:sz w:val="24"/>
          <w:szCs w:val="24"/>
        </w:rPr>
        <w:t>Le règlement des marchés de l’Agence de l’</w:t>
      </w:r>
      <w:r w:rsidR="00C211C2" w:rsidRPr="00140780">
        <w:rPr>
          <w:rFonts w:asciiTheme="majorBidi" w:hAnsiTheme="majorBidi" w:cstheme="majorBidi"/>
          <w:kern w:val="24"/>
          <w:sz w:val="24"/>
          <w:szCs w:val="24"/>
        </w:rPr>
        <w:t xml:space="preserve">Oriental peut être téléchargé à </w:t>
      </w:r>
      <w:r w:rsidRPr="00140780">
        <w:rPr>
          <w:rFonts w:asciiTheme="majorBidi" w:hAnsiTheme="majorBidi" w:cstheme="majorBidi"/>
          <w:kern w:val="24"/>
          <w:sz w:val="24"/>
          <w:szCs w:val="24"/>
        </w:rPr>
        <w:t xml:space="preserve">partir du site portail de l’Agence de l’Oriental: </w:t>
      </w:r>
      <w:hyperlink r:id="rId10" w:history="1">
        <w:r w:rsidRPr="00140780">
          <w:rPr>
            <w:rStyle w:val="Lienhypertexte"/>
            <w:rFonts w:asciiTheme="majorBidi" w:hAnsiTheme="majorBidi" w:cstheme="majorBidi"/>
            <w:kern w:val="24"/>
            <w:sz w:val="24"/>
            <w:szCs w:val="24"/>
          </w:rPr>
          <w:t>www.oriental.ma</w:t>
        </w:r>
      </w:hyperlink>
      <w:r w:rsidRPr="00140780">
        <w:rPr>
          <w:rFonts w:asciiTheme="majorBidi" w:hAnsiTheme="majorBidi" w:cstheme="majorBidi"/>
          <w:kern w:val="24"/>
          <w:sz w:val="24"/>
          <w:szCs w:val="24"/>
        </w:rPr>
        <w:t>.</w:t>
      </w:r>
    </w:p>
    <w:sectPr w:rsidR="009B0A1D" w:rsidRPr="00140780" w:rsidSect="00140780">
      <w:headerReference w:type="default" r:id="rId11"/>
      <w:footerReference w:type="default" r:id="rId12"/>
      <w:pgSz w:w="11906" w:h="16838"/>
      <w:pgMar w:top="3403" w:right="707" w:bottom="1276" w:left="1417" w:header="708" w:footer="3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E91" w:rsidRDefault="00FE6E91" w:rsidP="009F4120">
      <w:pPr>
        <w:spacing w:after="0" w:line="240" w:lineRule="auto"/>
      </w:pPr>
      <w:r>
        <w:separator/>
      </w:r>
    </w:p>
  </w:endnote>
  <w:endnote w:type="continuationSeparator" w:id="0">
    <w:p w:rsidR="00FE6E91" w:rsidRDefault="00FE6E91" w:rsidP="009F4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neta BT">
    <w:charset w:val="00"/>
    <w:family w:val="decorative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A47" w:rsidRDefault="00140780" w:rsidP="005E2A47">
    <w:pPr>
      <w:spacing w:after="0" w:line="240" w:lineRule="auto"/>
      <w:ind w:left="-1134"/>
      <w:jc w:val="both"/>
      <w:rPr>
        <w:rFonts w:ascii="Calibri" w:hAnsi="Calibri" w:cs="Calibri"/>
        <w:color w:val="A6A6A6" w:themeColor="background1" w:themeShade="A6"/>
        <w:sz w:val="12"/>
        <w:szCs w:val="12"/>
      </w:rPr>
    </w:pPr>
    <w:r>
      <w:rPr>
        <w:rFonts w:ascii="Calibri" w:hAnsi="Calibri" w:cs="Calibri"/>
        <w:noProof/>
        <w:color w:val="A6A6A6" w:themeColor="background1" w:themeShade="A6"/>
        <w:sz w:val="12"/>
        <w:szCs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-43180</wp:posOffset>
              </wp:positionV>
              <wp:extent cx="1372235" cy="635"/>
              <wp:effectExtent l="0" t="0" r="18415" b="3746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1372235" cy="63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6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57.8pt;margin-top:-3.4pt;width:108.05pt;height:.0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" strokecolor="#ffc000" strokeweight=".5pt">
              <v:shadow color="#974706 [1609]" opacity=".5" offset="1pt"/>
            </v:shape>
          </w:pict>
        </mc:Fallback>
      </mc:AlternateContent>
    </w:r>
    <w:r w:rsidR="005E2A47">
      <w:rPr>
        <w:rFonts w:ascii="Calibri" w:hAnsi="Calibri" w:cs="Calibri"/>
        <w:color w:val="A6A6A6" w:themeColor="background1" w:themeShade="A6"/>
        <w:sz w:val="12"/>
        <w:szCs w:val="12"/>
      </w:rPr>
      <w:t>13, Rue Mohamed Abdou-Oujda</w:t>
    </w:r>
  </w:p>
  <w:p w:rsidR="005E2A47" w:rsidRDefault="005E2A47" w:rsidP="005E2A47">
    <w:pPr>
      <w:spacing w:after="0" w:line="240" w:lineRule="auto"/>
      <w:ind w:left="-1134"/>
      <w:jc w:val="both"/>
      <w:rPr>
        <w:rFonts w:ascii="Calibri" w:hAnsi="Calibri" w:cs="Calibri"/>
        <w:color w:val="A6A6A6" w:themeColor="background1" w:themeShade="A6"/>
        <w:sz w:val="12"/>
        <w:szCs w:val="12"/>
      </w:rPr>
    </w:pPr>
    <w:r>
      <w:rPr>
        <w:rFonts w:ascii="Calibri" w:hAnsi="Calibri" w:cs="Calibri"/>
        <w:color w:val="A6A6A6" w:themeColor="background1" w:themeShade="A6"/>
        <w:sz w:val="12"/>
        <w:szCs w:val="12"/>
      </w:rPr>
      <w:t>Tél.: 05 36 70 58 68 - Fax : 05 36 70 58 52</w:t>
    </w:r>
  </w:p>
  <w:p w:rsidR="005E2A47" w:rsidRDefault="005E2A47" w:rsidP="005E2A47">
    <w:pPr>
      <w:spacing w:after="0" w:line="240" w:lineRule="auto"/>
      <w:ind w:left="-1134"/>
      <w:jc w:val="both"/>
    </w:pPr>
    <w:r>
      <w:rPr>
        <w:rFonts w:ascii="Calibri" w:hAnsi="Calibri" w:cs="Calibri"/>
        <w:color w:val="A6A6A6" w:themeColor="background1" w:themeShade="A6"/>
        <w:sz w:val="12"/>
        <w:szCs w:val="12"/>
      </w:rPr>
      <w:t>www.oriental.ma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E91" w:rsidRDefault="00FE6E91" w:rsidP="009F4120">
      <w:pPr>
        <w:spacing w:after="0" w:line="240" w:lineRule="auto"/>
      </w:pPr>
      <w:r>
        <w:separator/>
      </w:r>
    </w:p>
  </w:footnote>
  <w:footnote w:type="continuationSeparator" w:id="0">
    <w:p w:rsidR="00FE6E91" w:rsidRDefault="00FE6E91" w:rsidP="009F41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A47" w:rsidRDefault="00140780" w:rsidP="005E2A47"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-821690</wp:posOffset>
              </wp:positionH>
              <wp:positionV relativeFrom="paragraph">
                <wp:posOffset>-333375</wp:posOffset>
              </wp:positionV>
              <wp:extent cx="2752725" cy="607695"/>
              <wp:effectExtent l="0" t="0" r="9525" b="190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2725" cy="607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2A47" w:rsidRPr="00D11786" w:rsidRDefault="005E2A47" w:rsidP="005E2A47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  <w:rtl/>
                            </w:rPr>
                          </w:pP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</w:rPr>
                            <w:t>ROYAUME DU MAROC</w:t>
                          </w:r>
                        </w:p>
                        <w:p w:rsidR="005E2A47" w:rsidRPr="00D11786" w:rsidRDefault="005E2A47" w:rsidP="005E2A47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</w:rPr>
                          </w:pP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</w:rPr>
                            <w:t>CHEF DU GOUVERNEMENT</w:t>
                          </w:r>
                        </w:p>
                        <w:p w:rsidR="005E2A47" w:rsidRPr="00D11786" w:rsidRDefault="005E2A47" w:rsidP="005E2A47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</w:rPr>
                          </w:pP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</w:rPr>
                            <w:t>AGENCE POUR LA PROMOTION ET LE D</w:t>
                          </w: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2"/>
                              <w:sz w:val="12"/>
                              <w:szCs w:val="12"/>
                            </w:rPr>
                            <w:t>É</w:t>
                          </w: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z w:val="12"/>
                              <w:szCs w:val="12"/>
                            </w:rPr>
                            <w:t xml:space="preserve">VELOPPEMENT </w:t>
                          </w:r>
                        </w:p>
                        <w:p w:rsidR="005E2A47" w:rsidRPr="00D11786" w:rsidRDefault="005E2A47" w:rsidP="005E2A47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2"/>
                              <w:sz w:val="12"/>
                              <w:szCs w:val="12"/>
                            </w:rPr>
                          </w:pP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2"/>
                              <w:sz w:val="12"/>
                              <w:szCs w:val="12"/>
                            </w:rPr>
                            <w:t>ÉCONOMIQUE  ET SOCIAL DE LA PRÉFECTURE ET DES</w:t>
                          </w:r>
                        </w:p>
                        <w:p w:rsidR="005E2A47" w:rsidRPr="00D11786" w:rsidRDefault="005E2A47" w:rsidP="005E2A47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  <w:rtl/>
                            </w:rPr>
                          </w:pP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>PROVINCES</w:t>
                          </w:r>
                          <w:r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>DE LA RÉGION</w:t>
                          </w:r>
                          <w:r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>ORIENTALE</w:t>
                          </w:r>
                          <w:r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>DU</w:t>
                          </w:r>
                          <w:r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D11786">
                            <w:rPr>
                              <w:rFonts w:ascii="Calibri" w:hAnsi="Calibri" w:cs="Calibri"/>
                              <w:color w:val="A6A6A6" w:themeColor="background1" w:themeShade="A6"/>
                              <w:spacing w:val="4"/>
                              <w:sz w:val="12"/>
                              <w:szCs w:val="12"/>
                            </w:rPr>
                            <w:t>ROYAUME</w:t>
                          </w:r>
                        </w:p>
                        <w:p w:rsidR="005E2A47" w:rsidRDefault="005E2A47" w:rsidP="005E2A47">
                          <w:pPr>
                            <w:spacing w:after="0" w:line="240" w:lineRule="auto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  <w:p w:rsidR="005E2A47" w:rsidRDefault="005E2A47" w:rsidP="005E2A47">
                          <w:pPr>
                            <w:spacing w:after="0" w:line="240" w:lineRule="auto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  <w:p w:rsidR="005E2A47" w:rsidRDefault="005E2A47" w:rsidP="005E2A47">
                          <w:pPr>
                            <w:bidi/>
                            <w:spacing w:after="0" w:line="240" w:lineRule="auto"/>
                            <w:jc w:val="right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  <w:p w:rsidR="005E2A47" w:rsidRDefault="005E2A47" w:rsidP="005E2A47">
                          <w:pPr>
                            <w:bidi/>
                            <w:spacing w:after="0" w:line="240" w:lineRule="auto"/>
                            <w:jc w:val="right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  <w:p w:rsidR="005E2A47" w:rsidRDefault="005E2A47" w:rsidP="005E2A47">
                          <w:pPr>
                            <w:bidi/>
                            <w:spacing w:after="0" w:line="240" w:lineRule="auto"/>
                            <w:jc w:val="right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  <w:p w:rsidR="005E2A47" w:rsidRDefault="005E2A47" w:rsidP="005E2A47">
                          <w:pPr>
                            <w:bidi/>
                            <w:spacing w:after="0" w:line="240" w:lineRule="auto"/>
                            <w:jc w:val="right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  <w:p w:rsidR="005E2A47" w:rsidRPr="00CC70BC" w:rsidRDefault="005E2A47" w:rsidP="005E2A47">
                          <w:pPr>
                            <w:bidi/>
                            <w:spacing w:after="0" w:line="240" w:lineRule="auto"/>
                            <w:jc w:val="right"/>
                            <w:rPr>
                              <w:color w:val="291301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64.7pt;margin-top:-26.25pt;width:216.75pt;height:47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" stroked="f">
              <v:textbox>
                <w:txbxContent>
                  <w:p w:rsidR="005E2A47" w:rsidRPr="00D11786" w:rsidRDefault="005E2A47" w:rsidP="005E2A47">
                    <w:pPr>
                      <w:spacing w:after="0" w:line="240" w:lineRule="auto"/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  <w:rtl/>
                      </w:rPr>
                    </w:pP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</w:rPr>
                      <w:t>ROYAUME DU MAROC</w:t>
                    </w:r>
                  </w:p>
                  <w:p w:rsidR="005E2A47" w:rsidRPr="00D11786" w:rsidRDefault="005E2A47" w:rsidP="005E2A47">
                    <w:pPr>
                      <w:spacing w:after="0" w:line="240" w:lineRule="auto"/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</w:rPr>
                    </w:pP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</w:rPr>
                      <w:t>CHEF DU GOUVERNEMENT</w:t>
                    </w:r>
                  </w:p>
                  <w:p w:rsidR="005E2A47" w:rsidRPr="00D11786" w:rsidRDefault="005E2A47" w:rsidP="005E2A47">
                    <w:pPr>
                      <w:spacing w:after="0" w:line="240" w:lineRule="auto"/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</w:rPr>
                    </w:pP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</w:rPr>
                      <w:t>AGENCE POUR LA PROMOTION ET LE D</w:t>
                    </w: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2"/>
                        <w:sz w:val="12"/>
                        <w:szCs w:val="12"/>
                      </w:rPr>
                      <w:t>É</w:t>
                    </w: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z w:val="12"/>
                        <w:szCs w:val="12"/>
                      </w:rPr>
                      <w:t xml:space="preserve">VELOPPEMENT </w:t>
                    </w:r>
                  </w:p>
                  <w:p w:rsidR="005E2A47" w:rsidRPr="00D11786" w:rsidRDefault="005E2A47" w:rsidP="005E2A47">
                    <w:pPr>
                      <w:spacing w:after="0" w:line="240" w:lineRule="auto"/>
                      <w:rPr>
                        <w:rFonts w:ascii="Calibri" w:hAnsi="Calibri" w:cs="Calibri"/>
                        <w:color w:val="A6A6A6" w:themeColor="background1" w:themeShade="A6"/>
                        <w:spacing w:val="2"/>
                        <w:sz w:val="12"/>
                        <w:szCs w:val="12"/>
                      </w:rPr>
                    </w:pP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2"/>
                        <w:sz w:val="12"/>
                        <w:szCs w:val="12"/>
                      </w:rPr>
                      <w:t>ÉCONOMIQUE  ET SOCIAL DE LA PRÉFECTURE ET DES</w:t>
                    </w:r>
                  </w:p>
                  <w:p w:rsidR="005E2A47" w:rsidRPr="00D11786" w:rsidRDefault="005E2A47" w:rsidP="005E2A47">
                    <w:pPr>
                      <w:spacing w:after="0" w:line="240" w:lineRule="auto"/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  <w:rtl/>
                      </w:rPr>
                    </w:pP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>PROVINCES</w:t>
                    </w:r>
                    <w:r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 xml:space="preserve"> </w:t>
                    </w: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>DE LA RÉGION</w:t>
                    </w:r>
                    <w:r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 xml:space="preserve"> </w:t>
                    </w: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>ORIENTALE</w:t>
                    </w:r>
                    <w:r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 xml:space="preserve"> </w:t>
                    </w: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>DU</w:t>
                    </w:r>
                    <w:r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 xml:space="preserve"> </w:t>
                    </w:r>
                    <w:r w:rsidRPr="00D11786">
                      <w:rPr>
                        <w:rFonts w:ascii="Calibri" w:hAnsi="Calibri" w:cs="Calibri"/>
                        <w:color w:val="A6A6A6" w:themeColor="background1" w:themeShade="A6"/>
                        <w:spacing w:val="4"/>
                        <w:sz w:val="12"/>
                        <w:szCs w:val="12"/>
                      </w:rPr>
                      <w:t>ROYAUME</w:t>
                    </w:r>
                  </w:p>
                  <w:p w:rsidR="005E2A47" w:rsidRDefault="005E2A47" w:rsidP="005E2A47">
                    <w:pPr>
                      <w:spacing w:after="0" w:line="240" w:lineRule="auto"/>
                      <w:rPr>
                        <w:color w:val="291301"/>
                        <w:sz w:val="16"/>
                        <w:szCs w:val="16"/>
                      </w:rPr>
                    </w:pPr>
                  </w:p>
                  <w:p w:rsidR="005E2A47" w:rsidRDefault="005E2A47" w:rsidP="005E2A47">
                    <w:pPr>
                      <w:spacing w:after="0" w:line="240" w:lineRule="auto"/>
                      <w:rPr>
                        <w:color w:val="291301"/>
                        <w:sz w:val="16"/>
                        <w:szCs w:val="16"/>
                      </w:rPr>
                    </w:pPr>
                  </w:p>
                  <w:p w:rsidR="005E2A47" w:rsidRDefault="005E2A47" w:rsidP="005E2A47">
                    <w:pPr>
                      <w:bidi/>
                      <w:spacing w:after="0" w:line="240" w:lineRule="auto"/>
                      <w:jc w:val="right"/>
                      <w:rPr>
                        <w:color w:val="291301"/>
                        <w:sz w:val="16"/>
                        <w:szCs w:val="16"/>
                      </w:rPr>
                    </w:pPr>
                  </w:p>
                  <w:p w:rsidR="005E2A47" w:rsidRDefault="005E2A47" w:rsidP="005E2A47">
                    <w:pPr>
                      <w:bidi/>
                      <w:spacing w:after="0" w:line="240" w:lineRule="auto"/>
                      <w:jc w:val="right"/>
                      <w:rPr>
                        <w:color w:val="291301"/>
                        <w:sz w:val="16"/>
                        <w:szCs w:val="16"/>
                      </w:rPr>
                    </w:pPr>
                  </w:p>
                  <w:p w:rsidR="005E2A47" w:rsidRDefault="005E2A47" w:rsidP="005E2A47">
                    <w:pPr>
                      <w:bidi/>
                      <w:spacing w:after="0" w:line="240" w:lineRule="auto"/>
                      <w:jc w:val="right"/>
                      <w:rPr>
                        <w:color w:val="291301"/>
                        <w:sz w:val="16"/>
                        <w:szCs w:val="16"/>
                      </w:rPr>
                    </w:pPr>
                  </w:p>
                  <w:p w:rsidR="005E2A47" w:rsidRDefault="005E2A47" w:rsidP="005E2A47">
                    <w:pPr>
                      <w:bidi/>
                      <w:spacing w:after="0" w:line="240" w:lineRule="auto"/>
                      <w:jc w:val="right"/>
                      <w:rPr>
                        <w:color w:val="291301"/>
                        <w:sz w:val="16"/>
                        <w:szCs w:val="16"/>
                      </w:rPr>
                    </w:pPr>
                  </w:p>
                  <w:p w:rsidR="005E2A47" w:rsidRPr="00CC70BC" w:rsidRDefault="005E2A47" w:rsidP="005E2A47">
                    <w:pPr>
                      <w:bidi/>
                      <w:spacing w:after="0" w:line="240" w:lineRule="auto"/>
                      <w:jc w:val="right"/>
                      <w:rPr>
                        <w:color w:val="291301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205105</wp:posOffset>
              </wp:positionV>
              <wp:extent cx="1824355" cy="635"/>
              <wp:effectExtent l="0" t="0" r="23495" b="37465"/>
              <wp:wrapNone/>
              <wp:docPr id="4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1824355" cy="63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6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-57.8pt;margin-top:16.15pt;width:143.65pt;height:.05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" strokecolor="#ffc000" strokeweight=".5pt">
              <v:shadow color="#974706 [1609]" opacity=".5" offset="1pt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-929005</wp:posOffset>
              </wp:positionH>
              <wp:positionV relativeFrom="paragraph">
                <wp:posOffset>252730</wp:posOffset>
              </wp:positionV>
              <wp:extent cx="1924050" cy="1572895"/>
              <wp:effectExtent l="0" t="0" r="0" b="8255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0" cy="1572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2A47" w:rsidRDefault="005E2A47" w:rsidP="005E2A47">
                          <w:pPr>
                            <w:jc w:val="both"/>
                          </w:pPr>
                          <w:r w:rsidRPr="0018622C">
                            <w:rPr>
                              <w:noProof/>
                            </w:rPr>
                            <w:drawing>
                              <wp:inline distT="0" distB="0" distL="0" distR="0" wp14:anchorId="7AC48D68" wp14:editId="6171BDF9">
                                <wp:extent cx="1762607" cy="1284564"/>
                                <wp:effectExtent l="19050" t="0" r="9043" b="0"/>
                                <wp:docPr id="3" name="Image 3" descr="F:\Agence de l'Oriental\Logos &amp; insertions de lAgence de l''Oriental\LOGO ADO Français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F:\Agence de l'Oriental\Logos &amp; insertions de lAgence de l''Oriental\LOGO ADO Français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lum bright="5000" contrast="-1000"/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762607" cy="1284564"/>
                                        </a:xfrm>
                                        <a:prstGeom prst="rect">
                                          <a:avLst/>
                                        </a:prstGeom>
                                        <a:ln w="38100" cap="sq">
                                          <a:noFill/>
                                          <a:prstDash val="solid"/>
                                          <a:miter lim="800000"/>
                                        </a:ln>
                                        <a:effectLst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-73.15pt;margin-top:19.9pt;width:151.5pt;height:12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" stroked="f">
              <v:textbox>
                <w:txbxContent>
                  <w:p w:rsidR="005E2A47" w:rsidRDefault="005E2A47" w:rsidP="005E2A47">
                    <w:pPr>
                      <w:jc w:val="both"/>
                    </w:pPr>
                    <w:r w:rsidRPr="0018622C">
                      <w:rPr>
                        <w:noProof/>
                      </w:rPr>
                      <w:drawing>
                        <wp:inline distT="0" distB="0" distL="0" distR="0" wp14:anchorId="7AC48D68" wp14:editId="6171BDF9">
                          <wp:extent cx="1762607" cy="1284564"/>
                          <wp:effectExtent l="19050" t="0" r="9043" b="0"/>
                          <wp:docPr id="3" name="Image 3" descr="F:\Agence de l'Oriental\Logos &amp; insertions de lAgence de l''Oriental\LOGO ADO Français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F:\Agence de l'Oriental\Logos &amp; insertions de lAgence de l''Oriental\LOGO ADO Français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lum bright="5000" contrast="-1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62607" cy="1284564"/>
                                  </a:xfrm>
                                  <a:prstGeom prst="rect">
                                    <a:avLst/>
                                  </a:prstGeom>
                                  <a:ln w="38100" cap="sq">
                                    <a:noFill/>
                                    <a:prstDash val="solid"/>
                                    <a:miter lim="800000"/>
                                  </a:ln>
                                  <a:effectLst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5E2A47" w:rsidRPr="00057C25" w:rsidRDefault="005E2A47" w:rsidP="005E2A47"/>
  <w:p w:rsidR="005E2A47" w:rsidRDefault="005E2A47" w:rsidP="005E2A47"/>
  <w:p w:rsidR="005E2A47" w:rsidRDefault="005E2A47" w:rsidP="005E2A47">
    <w:pPr>
      <w:tabs>
        <w:tab w:val="left" w:pos="3410"/>
      </w:tabs>
    </w:pPr>
    <w:r>
      <w:tab/>
    </w:r>
  </w:p>
  <w:p w:rsidR="005E2A47" w:rsidRDefault="005E2A4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3377C"/>
    <w:multiLevelType w:val="hybridMultilevel"/>
    <w:tmpl w:val="584E37D6"/>
    <w:lvl w:ilvl="0" w:tplc="E3107A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0173C7"/>
    <w:multiLevelType w:val="hybridMultilevel"/>
    <w:tmpl w:val="E8909CD6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1E4A3E60"/>
    <w:multiLevelType w:val="hybridMultilevel"/>
    <w:tmpl w:val="4CFCBEE6"/>
    <w:lvl w:ilvl="0" w:tplc="040C0001">
      <w:start w:val="1"/>
      <w:numFmt w:val="bullet"/>
      <w:lvlText w:val=""/>
      <w:lvlJc w:val="left"/>
      <w:pPr>
        <w:ind w:left="227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abstractNum w:abstractNumId="3">
    <w:nsid w:val="22D336E7"/>
    <w:multiLevelType w:val="hybridMultilevel"/>
    <w:tmpl w:val="E4900C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EC5724"/>
    <w:multiLevelType w:val="hybridMultilevel"/>
    <w:tmpl w:val="8B5CAA82"/>
    <w:lvl w:ilvl="0" w:tplc="040C0001">
      <w:start w:val="1"/>
      <w:numFmt w:val="bullet"/>
      <w:lvlText w:val=""/>
      <w:lvlJc w:val="left"/>
      <w:pPr>
        <w:ind w:left="227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</w:abstractNum>
  <w:abstractNum w:abstractNumId="5">
    <w:nsid w:val="2FB02B9F"/>
    <w:multiLevelType w:val="hybridMultilevel"/>
    <w:tmpl w:val="5A72601A"/>
    <w:lvl w:ilvl="0" w:tplc="119CE0CA">
      <w:start w:val="1"/>
      <w:numFmt w:val="decimal"/>
      <w:lvlText w:val="%1-"/>
      <w:lvlJc w:val="left"/>
      <w:pPr>
        <w:ind w:left="23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060" w:hanging="360"/>
      </w:pPr>
    </w:lvl>
    <w:lvl w:ilvl="2" w:tplc="040C001B" w:tentative="1">
      <w:start w:val="1"/>
      <w:numFmt w:val="lowerRoman"/>
      <w:lvlText w:val="%3."/>
      <w:lvlJc w:val="right"/>
      <w:pPr>
        <w:ind w:left="3780" w:hanging="180"/>
      </w:pPr>
    </w:lvl>
    <w:lvl w:ilvl="3" w:tplc="040C000F" w:tentative="1">
      <w:start w:val="1"/>
      <w:numFmt w:val="decimal"/>
      <w:lvlText w:val="%4."/>
      <w:lvlJc w:val="left"/>
      <w:pPr>
        <w:ind w:left="4500" w:hanging="360"/>
      </w:pPr>
    </w:lvl>
    <w:lvl w:ilvl="4" w:tplc="040C0019" w:tentative="1">
      <w:start w:val="1"/>
      <w:numFmt w:val="lowerLetter"/>
      <w:lvlText w:val="%5."/>
      <w:lvlJc w:val="left"/>
      <w:pPr>
        <w:ind w:left="5220" w:hanging="360"/>
      </w:pPr>
    </w:lvl>
    <w:lvl w:ilvl="5" w:tplc="040C001B" w:tentative="1">
      <w:start w:val="1"/>
      <w:numFmt w:val="lowerRoman"/>
      <w:lvlText w:val="%6."/>
      <w:lvlJc w:val="right"/>
      <w:pPr>
        <w:ind w:left="5940" w:hanging="180"/>
      </w:pPr>
    </w:lvl>
    <w:lvl w:ilvl="6" w:tplc="040C000F" w:tentative="1">
      <w:start w:val="1"/>
      <w:numFmt w:val="decimal"/>
      <w:lvlText w:val="%7."/>
      <w:lvlJc w:val="left"/>
      <w:pPr>
        <w:ind w:left="6660" w:hanging="360"/>
      </w:pPr>
    </w:lvl>
    <w:lvl w:ilvl="7" w:tplc="040C0019" w:tentative="1">
      <w:start w:val="1"/>
      <w:numFmt w:val="lowerLetter"/>
      <w:lvlText w:val="%8."/>
      <w:lvlJc w:val="left"/>
      <w:pPr>
        <w:ind w:left="7380" w:hanging="360"/>
      </w:pPr>
    </w:lvl>
    <w:lvl w:ilvl="8" w:tplc="040C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">
    <w:nsid w:val="3CA72289"/>
    <w:multiLevelType w:val="hybridMultilevel"/>
    <w:tmpl w:val="2A7C601A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491C048D"/>
    <w:multiLevelType w:val="hybridMultilevel"/>
    <w:tmpl w:val="6838863C"/>
    <w:lvl w:ilvl="0" w:tplc="040C0005">
      <w:start w:val="1"/>
      <w:numFmt w:val="bullet"/>
      <w:lvlText w:val=""/>
      <w:lvlJc w:val="left"/>
      <w:pPr>
        <w:ind w:left="2175" w:hanging="360"/>
      </w:pPr>
      <w:rPr>
        <w:rFonts w:ascii="Symbol" w:hAnsi="Symbol" w:cs="Vineta BT" w:hint="default"/>
      </w:rPr>
    </w:lvl>
    <w:lvl w:ilvl="1" w:tplc="040C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>
    <w:nsid w:val="4DF44261"/>
    <w:multiLevelType w:val="hybridMultilevel"/>
    <w:tmpl w:val="77D6C34E"/>
    <w:lvl w:ilvl="0" w:tplc="040C000D">
      <w:start w:val="1"/>
      <w:numFmt w:val="bullet"/>
      <w:lvlText w:val=""/>
      <w:lvlJc w:val="left"/>
      <w:pPr>
        <w:ind w:left="2204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9">
    <w:nsid w:val="4F460356"/>
    <w:multiLevelType w:val="hybridMultilevel"/>
    <w:tmpl w:val="2DCC66E8"/>
    <w:lvl w:ilvl="0" w:tplc="040C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0">
    <w:nsid w:val="514A5551"/>
    <w:multiLevelType w:val="hybridMultilevel"/>
    <w:tmpl w:val="B10485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2E76D9"/>
    <w:multiLevelType w:val="hybridMultilevel"/>
    <w:tmpl w:val="5656AE9A"/>
    <w:lvl w:ilvl="0" w:tplc="04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57C86D9B"/>
    <w:multiLevelType w:val="hybridMultilevel"/>
    <w:tmpl w:val="2BE65B9C"/>
    <w:lvl w:ilvl="0" w:tplc="040C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3">
    <w:nsid w:val="5AEF3AB2"/>
    <w:multiLevelType w:val="hybridMultilevel"/>
    <w:tmpl w:val="397491A8"/>
    <w:lvl w:ilvl="0" w:tplc="F40E633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72FEE7D4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1BC273B"/>
    <w:multiLevelType w:val="hybridMultilevel"/>
    <w:tmpl w:val="97B2284C"/>
    <w:lvl w:ilvl="0" w:tplc="6FA0E820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5">
    <w:nsid w:val="66F75AB9"/>
    <w:multiLevelType w:val="hybridMultilevel"/>
    <w:tmpl w:val="8296394A"/>
    <w:lvl w:ilvl="0" w:tplc="040C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6">
    <w:nsid w:val="76AB45EA"/>
    <w:multiLevelType w:val="hybridMultilevel"/>
    <w:tmpl w:val="AC26BE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0"/>
  </w:num>
  <w:num w:numId="5">
    <w:abstractNumId w:val="12"/>
  </w:num>
  <w:num w:numId="6">
    <w:abstractNumId w:val="11"/>
  </w:num>
  <w:num w:numId="7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3"/>
  </w:num>
  <w:num w:numId="10">
    <w:abstractNumId w:val="13"/>
  </w:num>
  <w:num w:numId="11">
    <w:abstractNumId w:val="9"/>
  </w:num>
  <w:num w:numId="12">
    <w:abstractNumId w:val="5"/>
  </w:num>
  <w:num w:numId="13">
    <w:abstractNumId w:val="15"/>
  </w:num>
  <w:num w:numId="14">
    <w:abstractNumId w:val="1"/>
  </w:num>
  <w:num w:numId="15">
    <w:abstractNumId w:val="14"/>
  </w:num>
  <w:num w:numId="16">
    <w:abstractNumId w:val="7"/>
  </w:num>
  <w:num w:numId="17">
    <w:abstractNumId w:val="8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1D4"/>
    <w:rsid w:val="00002E7C"/>
    <w:rsid w:val="00003EAE"/>
    <w:rsid w:val="00011070"/>
    <w:rsid w:val="00012AEF"/>
    <w:rsid w:val="00020634"/>
    <w:rsid w:val="0004014D"/>
    <w:rsid w:val="00053EBB"/>
    <w:rsid w:val="000550F0"/>
    <w:rsid w:val="00056604"/>
    <w:rsid w:val="000612F6"/>
    <w:rsid w:val="0006425F"/>
    <w:rsid w:val="000669A9"/>
    <w:rsid w:val="0007034A"/>
    <w:rsid w:val="000706AD"/>
    <w:rsid w:val="000762AE"/>
    <w:rsid w:val="000803F5"/>
    <w:rsid w:val="000C04ED"/>
    <w:rsid w:val="000C1587"/>
    <w:rsid w:val="000C400E"/>
    <w:rsid w:val="000E30E7"/>
    <w:rsid w:val="000F51E1"/>
    <w:rsid w:val="00113707"/>
    <w:rsid w:val="00113CD6"/>
    <w:rsid w:val="00122E7C"/>
    <w:rsid w:val="00124D65"/>
    <w:rsid w:val="00137FA0"/>
    <w:rsid w:val="00140780"/>
    <w:rsid w:val="00142400"/>
    <w:rsid w:val="00150F74"/>
    <w:rsid w:val="00160C87"/>
    <w:rsid w:val="00173677"/>
    <w:rsid w:val="00180E6F"/>
    <w:rsid w:val="00190432"/>
    <w:rsid w:val="00190C4F"/>
    <w:rsid w:val="00190C7B"/>
    <w:rsid w:val="001945FA"/>
    <w:rsid w:val="001A165D"/>
    <w:rsid w:val="001B7F8D"/>
    <w:rsid w:val="001D5E1C"/>
    <w:rsid w:val="001F6F3D"/>
    <w:rsid w:val="00214F45"/>
    <w:rsid w:val="00222CAA"/>
    <w:rsid w:val="00236237"/>
    <w:rsid w:val="002368E5"/>
    <w:rsid w:val="00250753"/>
    <w:rsid w:val="00257444"/>
    <w:rsid w:val="00272628"/>
    <w:rsid w:val="0027575B"/>
    <w:rsid w:val="0028536A"/>
    <w:rsid w:val="00294701"/>
    <w:rsid w:val="002A7FC9"/>
    <w:rsid w:val="002B3965"/>
    <w:rsid w:val="002B458C"/>
    <w:rsid w:val="002B7C36"/>
    <w:rsid w:val="002E6215"/>
    <w:rsid w:val="002F7612"/>
    <w:rsid w:val="0030113F"/>
    <w:rsid w:val="00316335"/>
    <w:rsid w:val="00317941"/>
    <w:rsid w:val="00320FC7"/>
    <w:rsid w:val="003364D7"/>
    <w:rsid w:val="00337ADE"/>
    <w:rsid w:val="00342C20"/>
    <w:rsid w:val="00345CAD"/>
    <w:rsid w:val="0034714E"/>
    <w:rsid w:val="0034778A"/>
    <w:rsid w:val="003539D4"/>
    <w:rsid w:val="003676CC"/>
    <w:rsid w:val="003830EF"/>
    <w:rsid w:val="00392D02"/>
    <w:rsid w:val="003B1184"/>
    <w:rsid w:val="003C252A"/>
    <w:rsid w:val="003E1AC4"/>
    <w:rsid w:val="003F27F1"/>
    <w:rsid w:val="00401CFC"/>
    <w:rsid w:val="00412415"/>
    <w:rsid w:val="004252CB"/>
    <w:rsid w:val="00452B30"/>
    <w:rsid w:val="0045784C"/>
    <w:rsid w:val="00466F2D"/>
    <w:rsid w:val="00481A7D"/>
    <w:rsid w:val="00482EC2"/>
    <w:rsid w:val="004921AB"/>
    <w:rsid w:val="004A2CA7"/>
    <w:rsid w:val="004A2E4E"/>
    <w:rsid w:val="004A4045"/>
    <w:rsid w:val="004A4502"/>
    <w:rsid w:val="004A66EC"/>
    <w:rsid w:val="004B7B1A"/>
    <w:rsid w:val="004D0B20"/>
    <w:rsid w:val="004D2DD8"/>
    <w:rsid w:val="004E7278"/>
    <w:rsid w:val="004F2614"/>
    <w:rsid w:val="004F7DCF"/>
    <w:rsid w:val="00517DA5"/>
    <w:rsid w:val="00524D40"/>
    <w:rsid w:val="005324E3"/>
    <w:rsid w:val="00533936"/>
    <w:rsid w:val="00546653"/>
    <w:rsid w:val="0055138A"/>
    <w:rsid w:val="005622B4"/>
    <w:rsid w:val="0057442B"/>
    <w:rsid w:val="00582BB1"/>
    <w:rsid w:val="00583666"/>
    <w:rsid w:val="00583F92"/>
    <w:rsid w:val="00591F13"/>
    <w:rsid w:val="005A0B54"/>
    <w:rsid w:val="005B4E62"/>
    <w:rsid w:val="005B5A60"/>
    <w:rsid w:val="005C002E"/>
    <w:rsid w:val="005C64A1"/>
    <w:rsid w:val="005D414E"/>
    <w:rsid w:val="005E2772"/>
    <w:rsid w:val="005E2A47"/>
    <w:rsid w:val="005E647C"/>
    <w:rsid w:val="005F15BB"/>
    <w:rsid w:val="00623478"/>
    <w:rsid w:val="006400D2"/>
    <w:rsid w:val="00652C90"/>
    <w:rsid w:val="00670D61"/>
    <w:rsid w:val="00670FF3"/>
    <w:rsid w:val="0068234B"/>
    <w:rsid w:val="00684683"/>
    <w:rsid w:val="006A3B52"/>
    <w:rsid w:val="006A6E53"/>
    <w:rsid w:val="006B07B4"/>
    <w:rsid w:val="006B1067"/>
    <w:rsid w:val="006D0F34"/>
    <w:rsid w:val="006D1675"/>
    <w:rsid w:val="006E560B"/>
    <w:rsid w:val="006E6F02"/>
    <w:rsid w:val="0071240E"/>
    <w:rsid w:val="007139B5"/>
    <w:rsid w:val="0071400F"/>
    <w:rsid w:val="00715623"/>
    <w:rsid w:val="00716DD1"/>
    <w:rsid w:val="00722897"/>
    <w:rsid w:val="0074457B"/>
    <w:rsid w:val="0075325D"/>
    <w:rsid w:val="007A26E9"/>
    <w:rsid w:val="007A2CBD"/>
    <w:rsid w:val="007A5208"/>
    <w:rsid w:val="007A5F41"/>
    <w:rsid w:val="007B36FE"/>
    <w:rsid w:val="007C426B"/>
    <w:rsid w:val="007E4E5B"/>
    <w:rsid w:val="007E57F1"/>
    <w:rsid w:val="008121AE"/>
    <w:rsid w:val="00826AD8"/>
    <w:rsid w:val="008527C9"/>
    <w:rsid w:val="008534AD"/>
    <w:rsid w:val="0085404E"/>
    <w:rsid w:val="00864A77"/>
    <w:rsid w:val="008C0343"/>
    <w:rsid w:val="008C10B3"/>
    <w:rsid w:val="008D532E"/>
    <w:rsid w:val="008E0801"/>
    <w:rsid w:val="008E53D4"/>
    <w:rsid w:val="008E5A7E"/>
    <w:rsid w:val="008F13FF"/>
    <w:rsid w:val="008F4C18"/>
    <w:rsid w:val="0090506C"/>
    <w:rsid w:val="0092087B"/>
    <w:rsid w:val="00924E41"/>
    <w:rsid w:val="009253E0"/>
    <w:rsid w:val="00927F33"/>
    <w:rsid w:val="009403E8"/>
    <w:rsid w:val="009435FE"/>
    <w:rsid w:val="009666B7"/>
    <w:rsid w:val="009765CD"/>
    <w:rsid w:val="0099480B"/>
    <w:rsid w:val="009B0A1D"/>
    <w:rsid w:val="009B6549"/>
    <w:rsid w:val="009C0A53"/>
    <w:rsid w:val="009C6DE5"/>
    <w:rsid w:val="009D3CFA"/>
    <w:rsid w:val="009E4017"/>
    <w:rsid w:val="009F4120"/>
    <w:rsid w:val="00A01A0B"/>
    <w:rsid w:val="00A03F19"/>
    <w:rsid w:val="00A35205"/>
    <w:rsid w:val="00A35B68"/>
    <w:rsid w:val="00A61AEC"/>
    <w:rsid w:val="00A77F41"/>
    <w:rsid w:val="00A838C9"/>
    <w:rsid w:val="00A86B98"/>
    <w:rsid w:val="00A873AE"/>
    <w:rsid w:val="00AB2C0D"/>
    <w:rsid w:val="00AC53E0"/>
    <w:rsid w:val="00AD0F48"/>
    <w:rsid w:val="00AF5EA7"/>
    <w:rsid w:val="00AF6BE9"/>
    <w:rsid w:val="00B41525"/>
    <w:rsid w:val="00B50641"/>
    <w:rsid w:val="00B5261B"/>
    <w:rsid w:val="00B57623"/>
    <w:rsid w:val="00B71B67"/>
    <w:rsid w:val="00B73C49"/>
    <w:rsid w:val="00B8118C"/>
    <w:rsid w:val="00B9173A"/>
    <w:rsid w:val="00BA2547"/>
    <w:rsid w:val="00BC1EC6"/>
    <w:rsid w:val="00BC4B42"/>
    <w:rsid w:val="00BD1D6B"/>
    <w:rsid w:val="00BD5C8B"/>
    <w:rsid w:val="00BE4842"/>
    <w:rsid w:val="00BF03A3"/>
    <w:rsid w:val="00BF0641"/>
    <w:rsid w:val="00C06E27"/>
    <w:rsid w:val="00C110A1"/>
    <w:rsid w:val="00C211C2"/>
    <w:rsid w:val="00C217BC"/>
    <w:rsid w:val="00C270BF"/>
    <w:rsid w:val="00C34111"/>
    <w:rsid w:val="00C4076E"/>
    <w:rsid w:val="00C50298"/>
    <w:rsid w:val="00C524AE"/>
    <w:rsid w:val="00C82DD3"/>
    <w:rsid w:val="00C930F2"/>
    <w:rsid w:val="00CA21D4"/>
    <w:rsid w:val="00CB51F2"/>
    <w:rsid w:val="00CB638E"/>
    <w:rsid w:val="00CC4128"/>
    <w:rsid w:val="00CD31C5"/>
    <w:rsid w:val="00CF074E"/>
    <w:rsid w:val="00D038E3"/>
    <w:rsid w:val="00D221AE"/>
    <w:rsid w:val="00D30AFC"/>
    <w:rsid w:val="00D31A48"/>
    <w:rsid w:val="00D45B14"/>
    <w:rsid w:val="00D56029"/>
    <w:rsid w:val="00D62349"/>
    <w:rsid w:val="00D646C0"/>
    <w:rsid w:val="00D7377F"/>
    <w:rsid w:val="00DB203A"/>
    <w:rsid w:val="00DB3520"/>
    <w:rsid w:val="00DB50B3"/>
    <w:rsid w:val="00DC2B57"/>
    <w:rsid w:val="00DC5704"/>
    <w:rsid w:val="00DC6BCB"/>
    <w:rsid w:val="00DD3E64"/>
    <w:rsid w:val="00DE47FB"/>
    <w:rsid w:val="00DE5629"/>
    <w:rsid w:val="00E12073"/>
    <w:rsid w:val="00E15F14"/>
    <w:rsid w:val="00E20BFA"/>
    <w:rsid w:val="00E25848"/>
    <w:rsid w:val="00E33687"/>
    <w:rsid w:val="00E40C45"/>
    <w:rsid w:val="00E46474"/>
    <w:rsid w:val="00E621AC"/>
    <w:rsid w:val="00E63688"/>
    <w:rsid w:val="00E71018"/>
    <w:rsid w:val="00E84C8C"/>
    <w:rsid w:val="00E90CE3"/>
    <w:rsid w:val="00E91C74"/>
    <w:rsid w:val="00E949C8"/>
    <w:rsid w:val="00EA251F"/>
    <w:rsid w:val="00EE0E77"/>
    <w:rsid w:val="00EF6124"/>
    <w:rsid w:val="00F31275"/>
    <w:rsid w:val="00F41F7D"/>
    <w:rsid w:val="00F44234"/>
    <w:rsid w:val="00F6033C"/>
    <w:rsid w:val="00F658C1"/>
    <w:rsid w:val="00F72F89"/>
    <w:rsid w:val="00F80112"/>
    <w:rsid w:val="00F828FB"/>
    <w:rsid w:val="00FA2D29"/>
    <w:rsid w:val="00FB188E"/>
    <w:rsid w:val="00FB1A70"/>
    <w:rsid w:val="00FB365B"/>
    <w:rsid w:val="00FC00C7"/>
    <w:rsid w:val="00FC3150"/>
    <w:rsid w:val="00FC45E0"/>
    <w:rsid w:val="00FD2131"/>
    <w:rsid w:val="00FE599C"/>
    <w:rsid w:val="00FE6E91"/>
    <w:rsid w:val="00FE719A"/>
    <w:rsid w:val="00FF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CA21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A21D4"/>
    <w:rPr>
      <w:color w:val="0000FF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CA21D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A2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21D4"/>
    <w:rPr>
      <w:rFonts w:ascii="Tahoma" w:eastAsiaTheme="minorEastAsia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21D4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21D4"/>
    <w:rPr>
      <w:rFonts w:eastAsiaTheme="minorEastAsia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CA21D4"/>
    <w:pPr>
      <w:ind w:left="720"/>
      <w:contextualSpacing/>
    </w:pPr>
  </w:style>
  <w:style w:type="character" w:styleId="lev">
    <w:name w:val="Strong"/>
    <w:basedOn w:val="Policepardfaut"/>
    <w:qFormat/>
    <w:rsid w:val="00CA21D4"/>
    <w:rPr>
      <w:b/>
      <w:bCs/>
    </w:rPr>
  </w:style>
  <w:style w:type="paragraph" w:styleId="Date">
    <w:name w:val="Date"/>
    <w:basedOn w:val="Normal"/>
    <w:next w:val="Normal"/>
    <w:link w:val="DateCar"/>
    <w:rsid w:val="00CA21D4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character" w:customStyle="1" w:styleId="DateCar">
    <w:name w:val="Date Car"/>
    <w:basedOn w:val="Policepardfaut"/>
    <w:link w:val="Date"/>
    <w:rsid w:val="00CA21D4"/>
    <w:rPr>
      <w:rFonts w:ascii="Arial" w:eastAsia="Times New Roman" w:hAnsi="Arial" w:cs="Times New Roman"/>
      <w:spacing w:val="-5"/>
      <w:sz w:val="20"/>
      <w:szCs w:val="20"/>
    </w:rPr>
  </w:style>
  <w:style w:type="paragraph" w:styleId="Sous-titre">
    <w:name w:val="Subtitle"/>
    <w:basedOn w:val="Normal"/>
    <w:link w:val="Sous-titreCar"/>
    <w:qFormat/>
    <w:rsid w:val="00CA21D4"/>
    <w:pPr>
      <w:tabs>
        <w:tab w:val="left" w:pos="1260"/>
      </w:tabs>
      <w:spacing w:after="0" w:line="240" w:lineRule="auto"/>
      <w:ind w:right="74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Sous-titreCar">
    <w:name w:val="Sous-titre Car"/>
    <w:basedOn w:val="Policepardfaut"/>
    <w:link w:val="Sous-titre"/>
    <w:rsid w:val="00CA21D4"/>
    <w:rPr>
      <w:rFonts w:ascii="Times New Roman" w:eastAsia="Times New Roman" w:hAnsi="Times New Roman" w:cs="Times New Roman"/>
      <w:sz w:val="28"/>
      <w:szCs w:val="28"/>
      <w:lang w:eastAsia="fr-FR"/>
    </w:rPr>
  </w:style>
  <w:style w:type="table" w:styleId="Grilledutableau">
    <w:name w:val="Table Grid"/>
    <w:basedOn w:val="TableauNormal"/>
    <w:rsid w:val="00E90C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2">
    <w:name w:val="Body Text 2"/>
    <w:basedOn w:val="Normal"/>
    <w:link w:val="Corpsdetexte2Car"/>
    <w:rsid w:val="00DE47F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sdetexte2Car">
    <w:name w:val="Corps de texte 2 Car"/>
    <w:basedOn w:val="Policepardfaut"/>
    <w:link w:val="Corpsdetexte2"/>
    <w:rsid w:val="00DE47FB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ParagraphedelisteCar">
    <w:name w:val="Paragraphe de liste Car"/>
    <w:link w:val="Paragraphedeliste"/>
    <w:uiPriority w:val="34"/>
    <w:rsid w:val="00A35205"/>
    <w:rPr>
      <w:rFonts w:eastAsiaTheme="minorEastAsia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3520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35205"/>
    <w:rPr>
      <w:rFonts w:eastAsiaTheme="minorEastAsia"/>
      <w:lang w:eastAsia="fr-FR"/>
    </w:rPr>
  </w:style>
  <w:style w:type="paragraph" w:customStyle="1" w:styleId="Default">
    <w:name w:val="Default"/>
    <w:rsid w:val="00FF2FF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CA21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A21D4"/>
    <w:rPr>
      <w:color w:val="0000FF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CA21D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A21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21D4"/>
    <w:rPr>
      <w:rFonts w:ascii="Tahoma" w:eastAsiaTheme="minorEastAsia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21D4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21D4"/>
    <w:rPr>
      <w:rFonts w:eastAsiaTheme="minorEastAsia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CA21D4"/>
    <w:pPr>
      <w:ind w:left="720"/>
      <w:contextualSpacing/>
    </w:pPr>
  </w:style>
  <w:style w:type="character" w:styleId="lev">
    <w:name w:val="Strong"/>
    <w:basedOn w:val="Policepardfaut"/>
    <w:qFormat/>
    <w:rsid w:val="00CA21D4"/>
    <w:rPr>
      <w:b/>
      <w:bCs/>
    </w:rPr>
  </w:style>
  <w:style w:type="paragraph" w:styleId="Date">
    <w:name w:val="Date"/>
    <w:basedOn w:val="Normal"/>
    <w:next w:val="Normal"/>
    <w:link w:val="DateCar"/>
    <w:rsid w:val="00CA21D4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character" w:customStyle="1" w:styleId="DateCar">
    <w:name w:val="Date Car"/>
    <w:basedOn w:val="Policepardfaut"/>
    <w:link w:val="Date"/>
    <w:rsid w:val="00CA21D4"/>
    <w:rPr>
      <w:rFonts w:ascii="Arial" w:eastAsia="Times New Roman" w:hAnsi="Arial" w:cs="Times New Roman"/>
      <w:spacing w:val="-5"/>
      <w:sz w:val="20"/>
      <w:szCs w:val="20"/>
    </w:rPr>
  </w:style>
  <w:style w:type="paragraph" w:styleId="Sous-titre">
    <w:name w:val="Subtitle"/>
    <w:basedOn w:val="Normal"/>
    <w:link w:val="Sous-titreCar"/>
    <w:qFormat/>
    <w:rsid w:val="00CA21D4"/>
    <w:pPr>
      <w:tabs>
        <w:tab w:val="left" w:pos="1260"/>
      </w:tabs>
      <w:spacing w:after="0" w:line="240" w:lineRule="auto"/>
      <w:ind w:right="743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Sous-titreCar">
    <w:name w:val="Sous-titre Car"/>
    <w:basedOn w:val="Policepardfaut"/>
    <w:link w:val="Sous-titre"/>
    <w:rsid w:val="00CA21D4"/>
    <w:rPr>
      <w:rFonts w:ascii="Times New Roman" w:eastAsia="Times New Roman" w:hAnsi="Times New Roman" w:cs="Times New Roman"/>
      <w:sz w:val="28"/>
      <w:szCs w:val="28"/>
      <w:lang w:eastAsia="fr-FR"/>
    </w:rPr>
  </w:style>
  <w:style w:type="table" w:styleId="Grilledutableau">
    <w:name w:val="Table Grid"/>
    <w:basedOn w:val="TableauNormal"/>
    <w:rsid w:val="00E90C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2">
    <w:name w:val="Body Text 2"/>
    <w:basedOn w:val="Normal"/>
    <w:link w:val="Corpsdetexte2Car"/>
    <w:rsid w:val="00DE47F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sdetexte2Car">
    <w:name w:val="Corps de texte 2 Car"/>
    <w:basedOn w:val="Policepardfaut"/>
    <w:link w:val="Corpsdetexte2"/>
    <w:rsid w:val="00DE47FB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ParagraphedelisteCar">
    <w:name w:val="Paragraphe de liste Car"/>
    <w:link w:val="Paragraphedeliste"/>
    <w:uiPriority w:val="34"/>
    <w:rsid w:val="00A35205"/>
    <w:rPr>
      <w:rFonts w:eastAsiaTheme="minorEastAsia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3520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35205"/>
    <w:rPr>
      <w:rFonts w:eastAsiaTheme="minorEastAsia"/>
      <w:lang w:eastAsia="fr-FR"/>
    </w:rPr>
  </w:style>
  <w:style w:type="paragraph" w:customStyle="1" w:styleId="Default">
    <w:name w:val="Default"/>
    <w:rsid w:val="00FF2FF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7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chespublics.gov.m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oriental.m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rchespublics.gov.ma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karom</dc:creator>
  <cp:lastModifiedBy>Adil Dama</cp:lastModifiedBy>
  <cp:revision>7</cp:revision>
  <cp:lastPrinted>2015-10-16T09:33:00Z</cp:lastPrinted>
  <dcterms:created xsi:type="dcterms:W3CDTF">2021-11-11T14:51:00Z</dcterms:created>
  <dcterms:modified xsi:type="dcterms:W3CDTF">2021-11-15T16:10:00Z</dcterms:modified>
</cp:coreProperties>
</file>